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7910" w14:textId="77777777" w:rsidR="00737105" w:rsidRDefault="00000000">
      <w:pPr>
        <w:jc w:val="center"/>
      </w:pPr>
      <w:r>
        <w:rPr>
          <w:noProof/>
        </w:rPr>
        <w:drawing>
          <wp:inline distT="114300" distB="114300" distL="114300" distR="114300" wp14:anchorId="415076E9" wp14:editId="46EEACAC">
            <wp:extent cx="3248025" cy="1409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248025" cy="14097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4D632F21" wp14:editId="7113ED5C">
            <wp:simplePos x="0" y="0"/>
            <wp:positionH relativeFrom="column">
              <wp:posOffset>3429000</wp:posOffset>
            </wp:positionH>
            <wp:positionV relativeFrom="paragraph">
              <wp:posOffset>1228725</wp:posOffset>
            </wp:positionV>
            <wp:extent cx="1425600" cy="744402"/>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425600" cy="74440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2485E39A" wp14:editId="3F79441E">
            <wp:simplePos x="0" y="0"/>
            <wp:positionH relativeFrom="column">
              <wp:posOffset>123825</wp:posOffset>
            </wp:positionH>
            <wp:positionV relativeFrom="paragraph">
              <wp:posOffset>1204913</wp:posOffset>
            </wp:positionV>
            <wp:extent cx="1422000" cy="793511"/>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22000" cy="793511"/>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A36FD14" wp14:editId="1A97BB5D">
            <wp:simplePos x="0" y="0"/>
            <wp:positionH relativeFrom="column">
              <wp:posOffset>1781175</wp:posOffset>
            </wp:positionH>
            <wp:positionV relativeFrom="paragraph">
              <wp:posOffset>1352550</wp:posOffset>
            </wp:positionV>
            <wp:extent cx="1407600" cy="491431"/>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407600" cy="491431"/>
                    </a:xfrm>
                    <a:prstGeom prst="rect">
                      <a:avLst/>
                    </a:prstGeom>
                    <a:ln/>
                  </pic:spPr>
                </pic:pic>
              </a:graphicData>
            </a:graphic>
          </wp:anchor>
        </w:drawing>
      </w:r>
    </w:p>
    <w:p w14:paraId="72C00CF0" w14:textId="77777777" w:rsidR="00737105" w:rsidRDefault="00737105">
      <w:pPr>
        <w:jc w:val="center"/>
      </w:pPr>
    </w:p>
    <w:p w14:paraId="4CBD40E2" w14:textId="77777777" w:rsidR="00737105" w:rsidRDefault="00737105">
      <w:pPr>
        <w:jc w:val="center"/>
      </w:pPr>
    </w:p>
    <w:p w14:paraId="136EF4F2" w14:textId="77777777" w:rsidR="00737105" w:rsidRDefault="00737105">
      <w:pPr>
        <w:jc w:val="center"/>
      </w:pPr>
    </w:p>
    <w:p w14:paraId="22B7AF66" w14:textId="77777777" w:rsidR="00737105" w:rsidRDefault="00737105">
      <w:pPr>
        <w:jc w:val="center"/>
      </w:pPr>
    </w:p>
    <w:p w14:paraId="7BD09A77" w14:textId="77777777" w:rsidR="00737105" w:rsidRDefault="00737105">
      <w:pPr>
        <w:jc w:val="center"/>
        <w:rPr>
          <w:b/>
          <w:color w:val="FF0000"/>
          <w:sz w:val="28"/>
          <w:szCs w:val="28"/>
          <w:u w:val="single"/>
        </w:rPr>
      </w:pPr>
    </w:p>
    <w:p w14:paraId="5C14089A" w14:textId="77777777" w:rsidR="00737105" w:rsidRDefault="00737105" w:rsidP="00947229">
      <w:pPr>
        <w:rPr>
          <w:b/>
          <w:color w:val="FF0000"/>
          <w:sz w:val="28"/>
          <w:szCs w:val="28"/>
          <w:u w:val="single"/>
        </w:rPr>
      </w:pPr>
    </w:p>
    <w:p w14:paraId="079ADE41" w14:textId="77777777" w:rsidR="00737105" w:rsidRDefault="00737105">
      <w:pPr>
        <w:jc w:val="center"/>
        <w:rPr>
          <w:b/>
          <w:color w:val="FF0000"/>
          <w:sz w:val="28"/>
          <w:szCs w:val="28"/>
          <w:u w:val="single"/>
        </w:rPr>
      </w:pPr>
    </w:p>
    <w:p w14:paraId="39478A56" w14:textId="56A675D1" w:rsidR="00737105" w:rsidRDefault="00B47BA7">
      <w:pPr>
        <w:jc w:val="center"/>
        <w:rPr>
          <w:b/>
          <w:color w:val="FF0000"/>
          <w:sz w:val="28"/>
          <w:szCs w:val="28"/>
          <w:u w:val="single"/>
        </w:rPr>
      </w:pPr>
      <w:r>
        <w:rPr>
          <w:b/>
          <w:color w:val="FF0000"/>
          <w:sz w:val="28"/>
          <w:szCs w:val="28"/>
          <w:u w:val="single"/>
        </w:rPr>
        <w:t>MENAGEMENT DELLO SPORT E DELLE ATTIVITA’ MOTORIE-LM47</w:t>
      </w:r>
    </w:p>
    <w:p w14:paraId="395103AE" w14:textId="77777777" w:rsidR="006326DA" w:rsidRDefault="006326DA">
      <w:pPr>
        <w:jc w:val="center"/>
        <w:rPr>
          <w:b/>
          <w:color w:val="FF0000"/>
          <w:sz w:val="28"/>
          <w:szCs w:val="28"/>
        </w:rPr>
      </w:pPr>
    </w:p>
    <w:p w14:paraId="0892D771" w14:textId="4D3541FF" w:rsidR="00737105" w:rsidRDefault="00000000">
      <w:pPr>
        <w:jc w:val="center"/>
        <w:rPr>
          <w:b/>
          <w:color w:val="0B5394"/>
          <w:sz w:val="28"/>
          <w:szCs w:val="28"/>
        </w:rPr>
      </w:pPr>
      <w:r>
        <w:rPr>
          <w:b/>
          <w:color w:val="FF0000"/>
          <w:sz w:val="28"/>
          <w:szCs w:val="28"/>
        </w:rPr>
        <w:t xml:space="preserve">ATENEO: </w:t>
      </w:r>
      <w:r w:rsidR="0013781F">
        <w:rPr>
          <w:b/>
          <w:color w:val="0B5394"/>
          <w:sz w:val="28"/>
          <w:szCs w:val="28"/>
        </w:rPr>
        <w:t>PEGASO</w:t>
      </w:r>
    </w:p>
    <w:p w14:paraId="045FC77F" w14:textId="6ADB2F0F" w:rsidR="00737105" w:rsidRDefault="00000000">
      <w:pPr>
        <w:jc w:val="center"/>
        <w:rPr>
          <w:b/>
          <w:color w:val="0B5394"/>
          <w:sz w:val="28"/>
          <w:szCs w:val="28"/>
          <w:highlight w:val="white"/>
        </w:rPr>
      </w:pPr>
      <w:r>
        <w:rPr>
          <w:b/>
          <w:color w:val="FF0000"/>
          <w:sz w:val="28"/>
          <w:szCs w:val="28"/>
        </w:rPr>
        <w:t>AMBITO:</w:t>
      </w:r>
      <w:r>
        <w:rPr>
          <w:b/>
          <w:color w:val="0B5394"/>
          <w:sz w:val="28"/>
          <w:szCs w:val="28"/>
        </w:rPr>
        <w:t xml:space="preserve"> </w:t>
      </w:r>
      <w:r w:rsidR="005B6159">
        <w:rPr>
          <w:b/>
          <w:color w:val="0B5394"/>
          <w:sz w:val="28"/>
          <w:szCs w:val="28"/>
          <w:highlight w:val="white"/>
        </w:rPr>
        <w:t>ATTIVITA’ MOTORIE</w:t>
      </w:r>
    </w:p>
    <w:p w14:paraId="69750483" w14:textId="627F8618" w:rsidR="00737105" w:rsidRDefault="00000000">
      <w:pPr>
        <w:jc w:val="center"/>
        <w:rPr>
          <w:b/>
          <w:color w:val="0B5394"/>
          <w:sz w:val="28"/>
          <w:szCs w:val="28"/>
        </w:rPr>
      </w:pPr>
      <w:r>
        <w:rPr>
          <w:b/>
          <w:color w:val="FF0000"/>
          <w:sz w:val="28"/>
          <w:szCs w:val="28"/>
        </w:rPr>
        <w:t xml:space="preserve">CLASSE: </w:t>
      </w:r>
      <w:r w:rsidR="0013781F">
        <w:rPr>
          <w:b/>
          <w:color w:val="0B5394"/>
          <w:sz w:val="28"/>
          <w:szCs w:val="28"/>
        </w:rPr>
        <w:t>LM</w:t>
      </w:r>
      <w:r w:rsidR="005B6159">
        <w:rPr>
          <w:b/>
          <w:color w:val="0B5394"/>
          <w:sz w:val="28"/>
          <w:szCs w:val="28"/>
        </w:rPr>
        <w:t>47</w:t>
      </w:r>
    </w:p>
    <w:p w14:paraId="493B0A54" w14:textId="1148CEA7" w:rsidR="00737105" w:rsidRDefault="00000000">
      <w:pPr>
        <w:jc w:val="center"/>
        <w:rPr>
          <w:b/>
          <w:color w:val="0B5394"/>
          <w:sz w:val="28"/>
          <w:szCs w:val="28"/>
        </w:rPr>
      </w:pPr>
      <w:r>
        <w:rPr>
          <w:b/>
          <w:color w:val="FF0000"/>
          <w:sz w:val="28"/>
          <w:szCs w:val="28"/>
        </w:rPr>
        <w:t>TIPO DI LAUREA</w:t>
      </w:r>
      <w:r>
        <w:rPr>
          <w:b/>
          <w:sz w:val="28"/>
          <w:szCs w:val="28"/>
        </w:rPr>
        <w:t xml:space="preserve">: </w:t>
      </w:r>
      <w:r w:rsidR="0013781F">
        <w:rPr>
          <w:b/>
          <w:color w:val="0B5394"/>
          <w:sz w:val="28"/>
          <w:szCs w:val="28"/>
        </w:rPr>
        <w:t>BIENNALE</w:t>
      </w:r>
      <w:r>
        <w:rPr>
          <w:b/>
          <w:color w:val="0B5394"/>
          <w:sz w:val="28"/>
          <w:szCs w:val="28"/>
        </w:rPr>
        <w:t xml:space="preserve">  </w:t>
      </w:r>
    </w:p>
    <w:p w14:paraId="79081234" w14:textId="0646FEDF" w:rsidR="00737105" w:rsidRDefault="00000000">
      <w:pPr>
        <w:jc w:val="center"/>
        <w:rPr>
          <w:b/>
          <w:color w:val="0B5394"/>
          <w:sz w:val="28"/>
          <w:szCs w:val="28"/>
        </w:rPr>
      </w:pPr>
      <w:r>
        <w:rPr>
          <w:b/>
          <w:color w:val="FF0000"/>
          <w:sz w:val="28"/>
          <w:szCs w:val="28"/>
        </w:rPr>
        <w:t>DURATA</w:t>
      </w:r>
      <w:r>
        <w:rPr>
          <w:b/>
          <w:sz w:val="28"/>
          <w:szCs w:val="28"/>
        </w:rPr>
        <w:t xml:space="preserve">: </w:t>
      </w:r>
      <w:r w:rsidR="0013781F">
        <w:rPr>
          <w:b/>
          <w:color w:val="0B5394"/>
          <w:sz w:val="28"/>
          <w:szCs w:val="28"/>
        </w:rPr>
        <w:t>2</w:t>
      </w:r>
      <w:r>
        <w:rPr>
          <w:b/>
          <w:color w:val="0B5394"/>
          <w:sz w:val="28"/>
          <w:szCs w:val="28"/>
        </w:rPr>
        <w:t xml:space="preserve"> ANNI </w:t>
      </w:r>
    </w:p>
    <w:p w14:paraId="45AF3EFD" w14:textId="7B7C711D" w:rsidR="00737105" w:rsidRDefault="00000000">
      <w:pPr>
        <w:jc w:val="center"/>
        <w:rPr>
          <w:b/>
          <w:color w:val="0B5394"/>
          <w:sz w:val="28"/>
          <w:szCs w:val="28"/>
        </w:rPr>
      </w:pPr>
      <w:r>
        <w:rPr>
          <w:b/>
          <w:color w:val="FF0000"/>
          <w:sz w:val="28"/>
          <w:szCs w:val="28"/>
        </w:rPr>
        <w:t>CFU</w:t>
      </w:r>
      <w:r>
        <w:rPr>
          <w:b/>
          <w:sz w:val="28"/>
          <w:szCs w:val="28"/>
        </w:rPr>
        <w:t xml:space="preserve">: </w:t>
      </w:r>
      <w:r w:rsidR="0013781F">
        <w:rPr>
          <w:b/>
          <w:color w:val="0B5394"/>
          <w:sz w:val="28"/>
          <w:szCs w:val="28"/>
        </w:rPr>
        <w:t>120</w:t>
      </w:r>
    </w:p>
    <w:p w14:paraId="6F10518A" w14:textId="67D78D50" w:rsidR="00737105" w:rsidRDefault="005B6159">
      <w:pPr>
        <w:jc w:val="center"/>
        <w:rPr>
          <w:b/>
          <w:color w:val="FF0000"/>
          <w:sz w:val="28"/>
          <w:szCs w:val="28"/>
        </w:rPr>
      </w:pPr>
      <w:r>
        <w:rPr>
          <w:b/>
          <w:color w:val="FF0000"/>
          <w:sz w:val="28"/>
          <w:szCs w:val="28"/>
        </w:rPr>
        <w:t xml:space="preserve">PIANO DI STUDIO: </w:t>
      </w:r>
    </w:p>
    <w:p w14:paraId="60150EF8" w14:textId="77777777" w:rsidR="00737105" w:rsidRDefault="00000000">
      <w:pPr>
        <w:jc w:val="center"/>
        <w:rPr>
          <w:b/>
          <w:color w:val="0B5394"/>
          <w:sz w:val="28"/>
          <w:szCs w:val="28"/>
          <w:highlight w:val="white"/>
        </w:rPr>
      </w:pPr>
      <w:r>
        <w:rPr>
          <w:b/>
          <w:color w:val="0B5394"/>
          <w:sz w:val="28"/>
          <w:szCs w:val="28"/>
          <w:highlight w:val="white"/>
        </w:rPr>
        <w:t>Statutario</w:t>
      </w:r>
    </w:p>
    <w:p w14:paraId="2C334E6F" w14:textId="77777777" w:rsidR="00737105" w:rsidRDefault="00737105">
      <w:pPr>
        <w:jc w:val="center"/>
        <w:rPr>
          <w:b/>
          <w:sz w:val="28"/>
          <w:szCs w:val="28"/>
          <w:highlight w:val="white"/>
        </w:rPr>
      </w:pPr>
    </w:p>
    <w:p w14:paraId="443A21BD" w14:textId="77777777" w:rsidR="0013781F" w:rsidRDefault="0013781F" w:rsidP="00947229">
      <w:pPr>
        <w:rPr>
          <w:b/>
          <w:color w:val="FF0000"/>
          <w:sz w:val="28"/>
          <w:szCs w:val="28"/>
          <w:highlight w:val="white"/>
        </w:rPr>
      </w:pPr>
    </w:p>
    <w:p w14:paraId="2147F3FA" w14:textId="7F5A9546" w:rsidR="00112EF4" w:rsidRDefault="00112EF4" w:rsidP="00112EF4">
      <w:pPr>
        <w:jc w:val="center"/>
        <w:rPr>
          <w:b/>
          <w:color w:val="FF0000"/>
          <w:sz w:val="28"/>
          <w:szCs w:val="28"/>
        </w:rPr>
      </w:pPr>
      <w:r>
        <w:rPr>
          <w:b/>
          <w:color w:val="FF0000"/>
          <w:sz w:val="28"/>
          <w:szCs w:val="28"/>
        </w:rPr>
        <w:t>PIANO DI STUDIO</w:t>
      </w:r>
    </w:p>
    <w:p w14:paraId="5CDD1DA4" w14:textId="77777777" w:rsidR="00737105" w:rsidRPr="00A406AA" w:rsidRDefault="00737105" w:rsidP="00112EF4">
      <w:pPr>
        <w:rPr>
          <w:b/>
          <w:sz w:val="28"/>
          <w:szCs w:val="28"/>
          <w:highlight w:val="whit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
        <w:gridCol w:w="6115"/>
        <w:gridCol w:w="1472"/>
        <w:gridCol w:w="651"/>
      </w:tblGrid>
      <w:tr w:rsidR="00112EF4" w:rsidRPr="005B6159" w14:paraId="5C637E38" w14:textId="77777777" w:rsidTr="005B6159">
        <w:trPr>
          <w:tblHeader/>
          <w:tblCellSpacing w:w="15" w:type="dxa"/>
        </w:trPr>
        <w:tc>
          <w:tcPr>
            <w:tcW w:w="0" w:type="auto"/>
            <w:vAlign w:val="center"/>
            <w:hideMark/>
          </w:tcPr>
          <w:p w14:paraId="28D66B09"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Anno</w:t>
            </w:r>
          </w:p>
        </w:tc>
        <w:tc>
          <w:tcPr>
            <w:tcW w:w="0" w:type="auto"/>
            <w:vAlign w:val="center"/>
            <w:hideMark/>
          </w:tcPr>
          <w:p w14:paraId="44D50944"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Insegnamento</w:t>
            </w:r>
          </w:p>
        </w:tc>
        <w:tc>
          <w:tcPr>
            <w:tcW w:w="0" w:type="auto"/>
            <w:vAlign w:val="center"/>
            <w:hideMark/>
          </w:tcPr>
          <w:p w14:paraId="3BD15D1B"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SSD</w:t>
            </w:r>
          </w:p>
        </w:tc>
        <w:tc>
          <w:tcPr>
            <w:tcW w:w="0" w:type="auto"/>
            <w:vAlign w:val="center"/>
            <w:hideMark/>
          </w:tcPr>
          <w:p w14:paraId="69EDA1C2"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CFU</w:t>
            </w:r>
          </w:p>
        </w:tc>
      </w:tr>
      <w:tr w:rsidR="00112EF4" w:rsidRPr="005B6159" w14:paraId="7DD1403E" w14:textId="77777777" w:rsidTr="005B6159">
        <w:trPr>
          <w:tblHeader/>
          <w:tblCellSpacing w:w="15" w:type="dxa"/>
        </w:trPr>
        <w:tc>
          <w:tcPr>
            <w:tcW w:w="0" w:type="auto"/>
            <w:vAlign w:val="center"/>
          </w:tcPr>
          <w:p w14:paraId="501B123F" w14:textId="77777777" w:rsidR="00112EF4" w:rsidRPr="005B6159" w:rsidRDefault="00112EF4" w:rsidP="00112EF4">
            <w:pPr>
              <w:spacing w:line="240" w:lineRule="auto"/>
              <w:jc w:val="center"/>
              <w:rPr>
                <w:rFonts w:eastAsia="Times New Roman"/>
                <w:b/>
                <w:bCs/>
                <w:color w:val="1F497D" w:themeColor="text2"/>
                <w:sz w:val="28"/>
                <w:szCs w:val="28"/>
                <w:lang w:val="it-IT"/>
              </w:rPr>
            </w:pPr>
          </w:p>
        </w:tc>
        <w:tc>
          <w:tcPr>
            <w:tcW w:w="0" w:type="auto"/>
            <w:vAlign w:val="center"/>
          </w:tcPr>
          <w:p w14:paraId="3997E55C" w14:textId="77777777" w:rsidR="00112EF4" w:rsidRPr="005B6159" w:rsidRDefault="00112EF4" w:rsidP="00112EF4">
            <w:pPr>
              <w:spacing w:line="240" w:lineRule="auto"/>
              <w:jc w:val="center"/>
              <w:rPr>
                <w:rFonts w:eastAsia="Times New Roman"/>
                <w:b/>
                <w:bCs/>
                <w:color w:val="1F497D" w:themeColor="text2"/>
                <w:sz w:val="28"/>
                <w:szCs w:val="28"/>
                <w:lang w:val="it-IT"/>
              </w:rPr>
            </w:pPr>
          </w:p>
        </w:tc>
        <w:tc>
          <w:tcPr>
            <w:tcW w:w="0" w:type="auto"/>
            <w:vAlign w:val="center"/>
          </w:tcPr>
          <w:p w14:paraId="1346D889" w14:textId="77777777" w:rsidR="00112EF4" w:rsidRPr="005B6159" w:rsidRDefault="00112EF4" w:rsidP="00112EF4">
            <w:pPr>
              <w:spacing w:line="240" w:lineRule="auto"/>
              <w:jc w:val="center"/>
              <w:rPr>
                <w:rFonts w:eastAsia="Times New Roman"/>
                <w:b/>
                <w:bCs/>
                <w:color w:val="1F497D" w:themeColor="text2"/>
                <w:sz w:val="28"/>
                <w:szCs w:val="28"/>
                <w:lang w:val="it-IT"/>
              </w:rPr>
            </w:pPr>
          </w:p>
        </w:tc>
        <w:tc>
          <w:tcPr>
            <w:tcW w:w="0" w:type="auto"/>
            <w:vAlign w:val="center"/>
          </w:tcPr>
          <w:p w14:paraId="1FEDB8A4" w14:textId="77777777" w:rsidR="00112EF4" w:rsidRPr="005B6159" w:rsidRDefault="00112EF4" w:rsidP="00112EF4">
            <w:pPr>
              <w:spacing w:line="240" w:lineRule="auto"/>
              <w:jc w:val="center"/>
              <w:rPr>
                <w:rFonts w:eastAsia="Times New Roman"/>
                <w:b/>
                <w:bCs/>
                <w:color w:val="1F497D" w:themeColor="text2"/>
                <w:sz w:val="28"/>
                <w:szCs w:val="28"/>
                <w:lang w:val="it-IT"/>
              </w:rPr>
            </w:pPr>
          </w:p>
        </w:tc>
      </w:tr>
      <w:tr w:rsidR="00112EF4" w:rsidRPr="00112EF4" w14:paraId="743CDBE3" w14:textId="77777777" w:rsidTr="005B6159">
        <w:trPr>
          <w:tblCellSpacing w:w="15" w:type="dxa"/>
        </w:trPr>
        <w:tc>
          <w:tcPr>
            <w:tcW w:w="0" w:type="auto"/>
            <w:vAlign w:val="center"/>
            <w:hideMark/>
          </w:tcPr>
          <w:p w14:paraId="6FEE1603"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w:t>
            </w:r>
          </w:p>
        </w:tc>
        <w:tc>
          <w:tcPr>
            <w:tcW w:w="0" w:type="auto"/>
            <w:vAlign w:val="center"/>
            <w:hideMark/>
          </w:tcPr>
          <w:p w14:paraId="1BCF71F8" w14:textId="6386A0F8"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Metodi e didattiche delle attività motorie </w:t>
            </w:r>
          </w:p>
        </w:tc>
        <w:tc>
          <w:tcPr>
            <w:tcW w:w="0" w:type="auto"/>
            <w:vAlign w:val="center"/>
            <w:hideMark/>
          </w:tcPr>
          <w:p w14:paraId="0053FAC2" w14:textId="5F9A94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M-EDF/01</w:t>
            </w:r>
          </w:p>
        </w:tc>
        <w:tc>
          <w:tcPr>
            <w:tcW w:w="0" w:type="auto"/>
            <w:vAlign w:val="center"/>
            <w:hideMark/>
          </w:tcPr>
          <w:p w14:paraId="30C798C7" w14:textId="483E8281"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3F10E79F" w14:textId="77777777" w:rsidTr="005B6159">
        <w:trPr>
          <w:tblCellSpacing w:w="15" w:type="dxa"/>
        </w:trPr>
        <w:tc>
          <w:tcPr>
            <w:tcW w:w="0" w:type="auto"/>
            <w:vAlign w:val="center"/>
            <w:hideMark/>
          </w:tcPr>
          <w:p w14:paraId="5DCC9AA2"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w:t>
            </w:r>
          </w:p>
        </w:tc>
        <w:tc>
          <w:tcPr>
            <w:tcW w:w="0" w:type="auto"/>
            <w:vAlign w:val="center"/>
            <w:hideMark/>
          </w:tcPr>
          <w:p w14:paraId="0D552CC5" w14:textId="54BAB5CD"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Economia aziendale </w:t>
            </w:r>
          </w:p>
        </w:tc>
        <w:tc>
          <w:tcPr>
            <w:tcW w:w="0" w:type="auto"/>
            <w:vAlign w:val="center"/>
            <w:hideMark/>
          </w:tcPr>
          <w:p w14:paraId="17A334F8" w14:textId="21217092"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SECS-P/07</w:t>
            </w:r>
          </w:p>
        </w:tc>
        <w:tc>
          <w:tcPr>
            <w:tcW w:w="0" w:type="auto"/>
            <w:vAlign w:val="center"/>
            <w:hideMark/>
          </w:tcPr>
          <w:p w14:paraId="6B33D8CC" w14:textId="1AE8657C"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15</w:t>
            </w:r>
          </w:p>
        </w:tc>
      </w:tr>
      <w:tr w:rsidR="00112EF4" w:rsidRPr="00112EF4" w14:paraId="25223F63" w14:textId="77777777" w:rsidTr="005B6159">
        <w:trPr>
          <w:tblCellSpacing w:w="15" w:type="dxa"/>
        </w:trPr>
        <w:tc>
          <w:tcPr>
            <w:tcW w:w="0" w:type="auto"/>
            <w:vAlign w:val="center"/>
            <w:hideMark/>
          </w:tcPr>
          <w:p w14:paraId="06928C9E"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w:t>
            </w:r>
          </w:p>
        </w:tc>
        <w:tc>
          <w:tcPr>
            <w:tcW w:w="0" w:type="auto"/>
            <w:vAlign w:val="center"/>
            <w:hideMark/>
          </w:tcPr>
          <w:p w14:paraId="3F29324F" w14:textId="5CC61F3B"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Diritto amministrativo sportivo </w:t>
            </w:r>
          </w:p>
        </w:tc>
        <w:tc>
          <w:tcPr>
            <w:tcW w:w="0" w:type="auto"/>
            <w:vAlign w:val="center"/>
            <w:hideMark/>
          </w:tcPr>
          <w:p w14:paraId="2A7BE149" w14:textId="608A14B8"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IUS/10</w:t>
            </w:r>
          </w:p>
        </w:tc>
        <w:tc>
          <w:tcPr>
            <w:tcW w:w="0" w:type="auto"/>
            <w:vAlign w:val="center"/>
            <w:hideMark/>
          </w:tcPr>
          <w:p w14:paraId="6D7E662A" w14:textId="2C49CC68"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15</w:t>
            </w:r>
          </w:p>
        </w:tc>
      </w:tr>
      <w:tr w:rsidR="00112EF4" w:rsidRPr="00112EF4" w14:paraId="57B0330B" w14:textId="77777777" w:rsidTr="005B6159">
        <w:trPr>
          <w:tblCellSpacing w:w="15" w:type="dxa"/>
        </w:trPr>
        <w:tc>
          <w:tcPr>
            <w:tcW w:w="0" w:type="auto"/>
            <w:vAlign w:val="center"/>
            <w:hideMark/>
          </w:tcPr>
          <w:p w14:paraId="2DE6829F"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w:t>
            </w:r>
          </w:p>
        </w:tc>
        <w:tc>
          <w:tcPr>
            <w:tcW w:w="0" w:type="auto"/>
            <w:vAlign w:val="center"/>
            <w:hideMark/>
          </w:tcPr>
          <w:p w14:paraId="7F2DD670" w14:textId="6964DF71"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Gestione dei gruppi sportivi </w:t>
            </w:r>
          </w:p>
        </w:tc>
        <w:tc>
          <w:tcPr>
            <w:tcW w:w="0" w:type="auto"/>
            <w:vAlign w:val="center"/>
            <w:hideMark/>
          </w:tcPr>
          <w:p w14:paraId="1C888E3C" w14:textId="26338B66"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M-PSI/01</w:t>
            </w:r>
          </w:p>
        </w:tc>
        <w:tc>
          <w:tcPr>
            <w:tcW w:w="0" w:type="auto"/>
            <w:vAlign w:val="center"/>
            <w:hideMark/>
          </w:tcPr>
          <w:p w14:paraId="3DC55DE7" w14:textId="227784D3"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7FD88CB9" w14:textId="77777777" w:rsidTr="005B6159">
        <w:trPr>
          <w:tblCellSpacing w:w="15" w:type="dxa"/>
        </w:trPr>
        <w:tc>
          <w:tcPr>
            <w:tcW w:w="0" w:type="auto"/>
            <w:vAlign w:val="center"/>
            <w:hideMark/>
          </w:tcPr>
          <w:p w14:paraId="1DA31BD1"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w:t>
            </w:r>
          </w:p>
        </w:tc>
        <w:tc>
          <w:tcPr>
            <w:tcW w:w="0" w:type="auto"/>
            <w:vAlign w:val="center"/>
            <w:hideMark/>
          </w:tcPr>
          <w:p w14:paraId="156EED35" w14:textId="7E524FC9"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Strumenti informatici per lo sport </w:t>
            </w:r>
          </w:p>
        </w:tc>
        <w:tc>
          <w:tcPr>
            <w:tcW w:w="0" w:type="auto"/>
            <w:vAlign w:val="center"/>
            <w:hideMark/>
          </w:tcPr>
          <w:p w14:paraId="5B8EBA48" w14:textId="5E2F520A"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INF/01</w:t>
            </w:r>
          </w:p>
        </w:tc>
        <w:tc>
          <w:tcPr>
            <w:tcW w:w="0" w:type="auto"/>
            <w:vAlign w:val="center"/>
            <w:hideMark/>
          </w:tcPr>
          <w:p w14:paraId="0D8D468F" w14:textId="586B3D19"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437A00B0" w14:textId="77777777" w:rsidTr="005B6159">
        <w:trPr>
          <w:tblCellSpacing w:w="15" w:type="dxa"/>
        </w:trPr>
        <w:tc>
          <w:tcPr>
            <w:tcW w:w="0" w:type="auto"/>
            <w:vAlign w:val="center"/>
            <w:hideMark/>
          </w:tcPr>
          <w:p w14:paraId="319B9EED"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3A2CBE8B" w14:textId="42753BAA"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Metodi ed organizzazione di attività ludico-sportive </w:t>
            </w:r>
          </w:p>
        </w:tc>
        <w:tc>
          <w:tcPr>
            <w:tcW w:w="0" w:type="auto"/>
            <w:vAlign w:val="center"/>
            <w:hideMark/>
          </w:tcPr>
          <w:p w14:paraId="6196A92B" w14:textId="2513BE6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M-EDF/02</w:t>
            </w:r>
          </w:p>
        </w:tc>
        <w:tc>
          <w:tcPr>
            <w:tcW w:w="0" w:type="auto"/>
            <w:vAlign w:val="center"/>
            <w:hideMark/>
          </w:tcPr>
          <w:p w14:paraId="6BE4CC2E" w14:textId="017C327D"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1DD3DCEC" w14:textId="77777777" w:rsidTr="005B6159">
        <w:trPr>
          <w:tblCellSpacing w:w="15" w:type="dxa"/>
        </w:trPr>
        <w:tc>
          <w:tcPr>
            <w:tcW w:w="0" w:type="auto"/>
            <w:vAlign w:val="center"/>
            <w:hideMark/>
          </w:tcPr>
          <w:p w14:paraId="3A794311"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lastRenderedPageBreak/>
              <w:t>2</w:t>
            </w:r>
          </w:p>
        </w:tc>
        <w:tc>
          <w:tcPr>
            <w:tcW w:w="0" w:type="auto"/>
            <w:vAlign w:val="center"/>
            <w:hideMark/>
          </w:tcPr>
          <w:p w14:paraId="590EC8ED" w14:textId="66C2E759"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Economia e gestione delle imprese sportive </w:t>
            </w:r>
          </w:p>
        </w:tc>
        <w:tc>
          <w:tcPr>
            <w:tcW w:w="0" w:type="auto"/>
            <w:vAlign w:val="center"/>
            <w:hideMark/>
          </w:tcPr>
          <w:p w14:paraId="273F1F90" w14:textId="14A99A50"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SECS-P/08</w:t>
            </w:r>
          </w:p>
        </w:tc>
        <w:tc>
          <w:tcPr>
            <w:tcW w:w="0" w:type="auto"/>
            <w:vAlign w:val="center"/>
            <w:hideMark/>
          </w:tcPr>
          <w:p w14:paraId="3BAAADA1" w14:textId="4991ABAE"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15</w:t>
            </w:r>
          </w:p>
        </w:tc>
      </w:tr>
      <w:tr w:rsidR="00112EF4" w:rsidRPr="00112EF4" w14:paraId="33E1BDCC" w14:textId="77777777" w:rsidTr="005B6159">
        <w:trPr>
          <w:tblCellSpacing w:w="15" w:type="dxa"/>
        </w:trPr>
        <w:tc>
          <w:tcPr>
            <w:tcW w:w="0" w:type="auto"/>
            <w:vAlign w:val="center"/>
            <w:hideMark/>
          </w:tcPr>
          <w:p w14:paraId="63CEFEA2"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170B6FD6" w14:textId="474B6A7D"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Statistica medica </w:t>
            </w:r>
          </w:p>
        </w:tc>
        <w:tc>
          <w:tcPr>
            <w:tcW w:w="0" w:type="auto"/>
            <w:vAlign w:val="center"/>
            <w:hideMark/>
          </w:tcPr>
          <w:p w14:paraId="2CCE1632" w14:textId="7474158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MED/01</w:t>
            </w:r>
          </w:p>
        </w:tc>
        <w:tc>
          <w:tcPr>
            <w:tcW w:w="0" w:type="auto"/>
            <w:vAlign w:val="center"/>
            <w:hideMark/>
          </w:tcPr>
          <w:p w14:paraId="79365181" w14:textId="246AC000"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5</w:t>
            </w:r>
          </w:p>
        </w:tc>
      </w:tr>
      <w:tr w:rsidR="00112EF4" w:rsidRPr="00112EF4" w14:paraId="3378B799" w14:textId="77777777" w:rsidTr="005B6159">
        <w:trPr>
          <w:tblCellSpacing w:w="15" w:type="dxa"/>
        </w:trPr>
        <w:tc>
          <w:tcPr>
            <w:tcW w:w="0" w:type="auto"/>
            <w:vAlign w:val="center"/>
            <w:hideMark/>
          </w:tcPr>
          <w:p w14:paraId="763AFF5E"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5063A532" w14:textId="2E547F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Insegnamento a scelta</w:t>
            </w:r>
          </w:p>
        </w:tc>
        <w:tc>
          <w:tcPr>
            <w:tcW w:w="0" w:type="auto"/>
            <w:vAlign w:val="center"/>
            <w:hideMark/>
          </w:tcPr>
          <w:p w14:paraId="19C5464F" w14:textId="77777777" w:rsidR="005B6159" w:rsidRPr="005B6159" w:rsidRDefault="005B6159" w:rsidP="00112EF4">
            <w:pPr>
              <w:spacing w:line="240" w:lineRule="auto"/>
              <w:jc w:val="center"/>
              <w:rPr>
                <w:rFonts w:eastAsia="Times New Roman"/>
                <w:sz w:val="28"/>
                <w:szCs w:val="28"/>
                <w:lang w:val="it-IT"/>
              </w:rPr>
            </w:pPr>
          </w:p>
        </w:tc>
        <w:tc>
          <w:tcPr>
            <w:tcW w:w="0" w:type="auto"/>
            <w:vAlign w:val="center"/>
            <w:hideMark/>
          </w:tcPr>
          <w:p w14:paraId="402701B1" w14:textId="7AAACC4C"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73F22841" w14:textId="77777777" w:rsidTr="005B6159">
        <w:trPr>
          <w:tblCellSpacing w:w="15" w:type="dxa"/>
        </w:trPr>
        <w:tc>
          <w:tcPr>
            <w:tcW w:w="0" w:type="auto"/>
            <w:vAlign w:val="center"/>
            <w:hideMark/>
          </w:tcPr>
          <w:p w14:paraId="39282952"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54C6063B" w14:textId="056C782C"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Ulteriori conoscenze linguistiche</w:t>
            </w:r>
          </w:p>
        </w:tc>
        <w:tc>
          <w:tcPr>
            <w:tcW w:w="0" w:type="auto"/>
            <w:vAlign w:val="center"/>
            <w:hideMark/>
          </w:tcPr>
          <w:p w14:paraId="4BE9DE4C" w14:textId="77777777" w:rsidR="005B6159" w:rsidRPr="005B6159" w:rsidRDefault="005B6159" w:rsidP="00112EF4">
            <w:pPr>
              <w:spacing w:line="240" w:lineRule="auto"/>
              <w:jc w:val="center"/>
              <w:rPr>
                <w:rFonts w:eastAsia="Times New Roman"/>
                <w:sz w:val="28"/>
                <w:szCs w:val="28"/>
                <w:lang w:val="it-IT"/>
              </w:rPr>
            </w:pPr>
          </w:p>
        </w:tc>
        <w:tc>
          <w:tcPr>
            <w:tcW w:w="0" w:type="auto"/>
            <w:vAlign w:val="center"/>
            <w:hideMark/>
          </w:tcPr>
          <w:p w14:paraId="6601F3C8" w14:textId="2D4AED81"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3</w:t>
            </w:r>
          </w:p>
        </w:tc>
      </w:tr>
      <w:tr w:rsidR="00112EF4" w:rsidRPr="00112EF4" w14:paraId="4C8C6017" w14:textId="77777777" w:rsidTr="005B6159">
        <w:trPr>
          <w:tblCellSpacing w:w="15" w:type="dxa"/>
        </w:trPr>
        <w:tc>
          <w:tcPr>
            <w:tcW w:w="0" w:type="auto"/>
            <w:vAlign w:val="center"/>
            <w:hideMark/>
          </w:tcPr>
          <w:p w14:paraId="2BFF3555"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78ADD11F" w14:textId="2E862636"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Tirocinio formativo e di orientamento</w:t>
            </w:r>
          </w:p>
        </w:tc>
        <w:tc>
          <w:tcPr>
            <w:tcW w:w="0" w:type="auto"/>
            <w:vAlign w:val="center"/>
            <w:hideMark/>
          </w:tcPr>
          <w:p w14:paraId="3F3C8AE6" w14:textId="77777777" w:rsidR="005B6159" w:rsidRPr="005B6159" w:rsidRDefault="005B6159" w:rsidP="00112EF4">
            <w:pPr>
              <w:spacing w:line="240" w:lineRule="auto"/>
              <w:jc w:val="center"/>
              <w:rPr>
                <w:rFonts w:eastAsia="Times New Roman"/>
                <w:sz w:val="28"/>
                <w:szCs w:val="28"/>
                <w:lang w:val="it-IT"/>
              </w:rPr>
            </w:pPr>
          </w:p>
        </w:tc>
        <w:tc>
          <w:tcPr>
            <w:tcW w:w="0" w:type="auto"/>
            <w:vAlign w:val="center"/>
            <w:hideMark/>
          </w:tcPr>
          <w:p w14:paraId="10A95E1E" w14:textId="6B74AFDE"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5</w:t>
            </w:r>
          </w:p>
        </w:tc>
      </w:tr>
      <w:tr w:rsidR="00112EF4" w:rsidRPr="00112EF4" w14:paraId="5E95313E" w14:textId="77777777" w:rsidTr="005B6159">
        <w:trPr>
          <w:tblCellSpacing w:w="15" w:type="dxa"/>
        </w:trPr>
        <w:tc>
          <w:tcPr>
            <w:tcW w:w="0" w:type="auto"/>
            <w:vAlign w:val="center"/>
            <w:hideMark/>
          </w:tcPr>
          <w:p w14:paraId="404F3F3A"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2</w:t>
            </w:r>
          </w:p>
        </w:tc>
        <w:tc>
          <w:tcPr>
            <w:tcW w:w="0" w:type="auto"/>
            <w:vAlign w:val="center"/>
            <w:hideMark/>
          </w:tcPr>
          <w:p w14:paraId="3B396AFD" w14:textId="768BD813"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Prova finale</w:t>
            </w:r>
          </w:p>
        </w:tc>
        <w:tc>
          <w:tcPr>
            <w:tcW w:w="0" w:type="auto"/>
            <w:vAlign w:val="center"/>
            <w:hideMark/>
          </w:tcPr>
          <w:p w14:paraId="24CA3A5D" w14:textId="77777777" w:rsidR="005B6159" w:rsidRPr="005B6159" w:rsidRDefault="005B6159" w:rsidP="00112EF4">
            <w:pPr>
              <w:spacing w:line="240" w:lineRule="auto"/>
              <w:jc w:val="center"/>
              <w:rPr>
                <w:rFonts w:eastAsia="Times New Roman"/>
                <w:sz w:val="28"/>
                <w:szCs w:val="28"/>
                <w:lang w:val="it-IT"/>
              </w:rPr>
            </w:pPr>
          </w:p>
        </w:tc>
        <w:tc>
          <w:tcPr>
            <w:tcW w:w="0" w:type="auto"/>
            <w:vAlign w:val="center"/>
            <w:hideMark/>
          </w:tcPr>
          <w:p w14:paraId="7D2DBC13" w14:textId="6DED37A0"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12</w:t>
            </w:r>
          </w:p>
        </w:tc>
      </w:tr>
    </w:tbl>
    <w:p w14:paraId="6111FBD8" w14:textId="2DDF99B7" w:rsidR="00112EF4" w:rsidRDefault="00112EF4" w:rsidP="00112EF4">
      <w:pPr>
        <w:spacing w:before="100" w:beforeAutospacing="1" w:after="100" w:afterAutospacing="1" w:line="240" w:lineRule="auto"/>
        <w:jc w:val="center"/>
        <w:rPr>
          <w:b/>
          <w:color w:val="FF0000"/>
          <w:sz w:val="28"/>
          <w:szCs w:val="28"/>
        </w:rPr>
      </w:pPr>
    </w:p>
    <w:p w14:paraId="2FB46C37" w14:textId="0CCB62FB" w:rsidR="00112EF4" w:rsidRDefault="00112EF4" w:rsidP="00112EF4">
      <w:pPr>
        <w:spacing w:before="100" w:beforeAutospacing="1" w:after="100" w:afterAutospacing="1" w:line="240" w:lineRule="auto"/>
        <w:jc w:val="center"/>
        <w:rPr>
          <w:rFonts w:eastAsia="Times New Roman"/>
          <w:sz w:val="28"/>
          <w:szCs w:val="28"/>
          <w:lang w:val="it-IT"/>
        </w:rPr>
      </w:pPr>
      <w:r>
        <w:rPr>
          <w:b/>
          <w:color w:val="FF0000"/>
          <w:sz w:val="28"/>
          <w:szCs w:val="28"/>
        </w:rPr>
        <w:t>INSEGNAMENTI A SCELTA</w:t>
      </w:r>
    </w:p>
    <w:p w14:paraId="1C8EF99B" w14:textId="7836BA56" w:rsidR="005B6159" w:rsidRPr="005B6159" w:rsidRDefault="005B6159" w:rsidP="00112EF4">
      <w:pPr>
        <w:spacing w:before="100" w:beforeAutospacing="1" w:after="100" w:afterAutospacing="1" w:line="240" w:lineRule="auto"/>
        <w:jc w:val="center"/>
        <w:rPr>
          <w:rFonts w:eastAsia="Times New Roman"/>
          <w:sz w:val="28"/>
          <w:szCs w:val="28"/>
          <w:lang w:val="it-I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0"/>
        <w:gridCol w:w="1348"/>
        <w:gridCol w:w="651"/>
      </w:tblGrid>
      <w:tr w:rsidR="00112EF4" w:rsidRPr="005B6159" w14:paraId="5F605136" w14:textId="77777777" w:rsidTr="005B6159">
        <w:trPr>
          <w:tblHeader/>
          <w:tblCellSpacing w:w="15" w:type="dxa"/>
        </w:trPr>
        <w:tc>
          <w:tcPr>
            <w:tcW w:w="0" w:type="auto"/>
            <w:vAlign w:val="center"/>
            <w:hideMark/>
          </w:tcPr>
          <w:p w14:paraId="340A803B"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Insegnamento</w:t>
            </w:r>
          </w:p>
        </w:tc>
        <w:tc>
          <w:tcPr>
            <w:tcW w:w="0" w:type="auto"/>
            <w:vAlign w:val="center"/>
            <w:hideMark/>
          </w:tcPr>
          <w:p w14:paraId="11E637DF"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SSD</w:t>
            </w:r>
          </w:p>
        </w:tc>
        <w:tc>
          <w:tcPr>
            <w:tcW w:w="0" w:type="auto"/>
            <w:vAlign w:val="center"/>
            <w:hideMark/>
          </w:tcPr>
          <w:p w14:paraId="47FA10B8" w14:textId="77777777" w:rsidR="005B6159" w:rsidRPr="005B6159" w:rsidRDefault="005B6159" w:rsidP="00112EF4">
            <w:pPr>
              <w:spacing w:line="240" w:lineRule="auto"/>
              <w:jc w:val="center"/>
              <w:rPr>
                <w:rFonts w:eastAsia="Times New Roman"/>
                <w:b/>
                <w:bCs/>
                <w:color w:val="1F497D" w:themeColor="text2"/>
                <w:sz w:val="28"/>
                <w:szCs w:val="28"/>
                <w:lang w:val="it-IT"/>
              </w:rPr>
            </w:pPr>
            <w:r w:rsidRPr="005B6159">
              <w:rPr>
                <w:rFonts w:eastAsia="Times New Roman"/>
                <w:b/>
                <w:bCs/>
                <w:color w:val="1F497D" w:themeColor="text2"/>
                <w:sz w:val="28"/>
                <w:szCs w:val="28"/>
                <w:lang w:val="it-IT"/>
              </w:rPr>
              <w:t>CFU</w:t>
            </w:r>
          </w:p>
        </w:tc>
      </w:tr>
      <w:tr w:rsidR="00112EF4" w:rsidRPr="005B6159" w14:paraId="7D7478DB" w14:textId="77777777" w:rsidTr="005B6159">
        <w:trPr>
          <w:tblHeader/>
          <w:tblCellSpacing w:w="15" w:type="dxa"/>
        </w:trPr>
        <w:tc>
          <w:tcPr>
            <w:tcW w:w="0" w:type="auto"/>
            <w:vAlign w:val="center"/>
          </w:tcPr>
          <w:p w14:paraId="7D04CF3E" w14:textId="77777777" w:rsidR="00112EF4" w:rsidRPr="005B6159" w:rsidRDefault="00112EF4" w:rsidP="00112EF4">
            <w:pPr>
              <w:spacing w:line="240" w:lineRule="auto"/>
              <w:jc w:val="center"/>
              <w:rPr>
                <w:rFonts w:eastAsia="Times New Roman"/>
                <w:b/>
                <w:bCs/>
                <w:color w:val="1F497D" w:themeColor="text2"/>
                <w:sz w:val="28"/>
                <w:szCs w:val="28"/>
                <w:lang w:val="it-IT"/>
              </w:rPr>
            </w:pPr>
          </w:p>
        </w:tc>
        <w:tc>
          <w:tcPr>
            <w:tcW w:w="0" w:type="auto"/>
            <w:vAlign w:val="center"/>
          </w:tcPr>
          <w:p w14:paraId="3C8F721D" w14:textId="77777777" w:rsidR="00112EF4" w:rsidRPr="005B6159" w:rsidRDefault="00112EF4" w:rsidP="00112EF4">
            <w:pPr>
              <w:spacing w:line="240" w:lineRule="auto"/>
              <w:jc w:val="center"/>
              <w:rPr>
                <w:rFonts w:eastAsia="Times New Roman"/>
                <w:b/>
                <w:bCs/>
                <w:color w:val="1F497D" w:themeColor="text2"/>
                <w:sz w:val="28"/>
                <w:szCs w:val="28"/>
                <w:lang w:val="it-IT"/>
              </w:rPr>
            </w:pPr>
          </w:p>
        </w:tc>
        <w:tc>
          <w:tcPr>
            <w:tcW w:w="0" w:type="auto"/>
            <w:vAlign w:val="center"/>
          </w:tcPr>
          <w:p w14:paraId="66198E49" w14:textId="77777777" w:rsidR="00112EF4" w:rsidRPr="005B6159" w:rsidRDefault="00112EF4" w:rsidP="00112EF4">
            <w:pPr>
              <w:spacing w:line="240" w:lineRule="auto"/>
              <w:jc w:val="center"/>
              <w:rPr>
                <w:rFonts w:eastAsia="Times New Roman"/>
                <w:b/>
                <w:bCs/>
                <w:color w:val="1F497D" w:themeColor="text2"/>
                <w:sz w:val="28"/>
                <w:szCs w:val="28"/>
                <w:lang w:val="it-IT"/>
              </w:rPr>
            </w:pPr>
          </w:p>
        </w:tc>
      </w:tr>
      <w:tr w:rsidR="00112EF4" w:rsidRPr="00112EF4" w14:paraId="23D6C5D3" w14:textId="77777777" w:rsidTr="005B6159">
        <w:trPr>
          <w:tblCellSpacing w:w="15" w:type="dxa"/>
        </w:trPr>
        <w:tc>
          <w:tcPr>
            <w:tcW w:w="0" w:type="auto"/>
            <w:vAlign w:val="center"/>
            <w:hideMark/>
          </w:tcPr>
          <w:p w14:paraId="0D1873D0" w14:textId="4DED636E"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Didattica speciale </w:t>
            </w:r>
          </w:p>
        </w:tc>
        <w:tc>
          <w:tcPr>
            <w:tcW w:w="0" w:type="auto"/>
            <w:vAlign w:val="center"/>
            <w:hideMark/>
          </w:tcPr>
          <w:p w14:paraId="7E1FBB50"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M-PED/03</w:t>
            </w:r>
          </w:p>
        </w:tc>
        <w:tc>
          <w:tcPr>
            <w:tcW w:w="0" w:type="auto"/>
            <w:vAlign w:val="center"/>
            <w:hideMark/>
          </w:tcPr>
          <w:p w14:paraId="2261FA94"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074B454B" w14:textId="77777777" w:rsidTr="005B6159">
        <w:trPr>
          <w:tblCellSpacing w:w="15" w:type="dxa"/>
        </w:trPr>
        <w:tc>
          <w:tcPr>
            <w:tcW w:w="0" w:type="auto"/>
            <w:vAlign w:val="center"/>
            <w:hideMark/>
          </w:tcPr>
          <w:p w14:paraId="01700320" w14:textId="1E58613C"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Giustizia sportiva </w:t>
            </w:r>
          </w:p>
        </w:tc>
        <w:tc>
          <w:tcPr>
            <w:tcW w:w="0" w:type="auto"/>
            <w:vAlign w:val="center"/>
            <w:hideMark/>
          </w:tcPr>
          <w:p w14:paraId="4134A370"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IUS/15</w:t>
            </w:r>
          </w:p>
        </w:tc>
        <w:tc>
          <w:tcPr>
            <w:tcW w:w="0" w:type="auto"/>
            <w:vAlign w:val="center"/>
            <w:hideMark/>
          </w:tcPr>
          <w:p w14:paraId="1B6EDE1A"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10</w:t>
            </w:r>
          </w:p>
        </w:tc>
      </w:tr>
      <w:tr w:rsidR="00112EF4" w:rsidRPr="00112EF4" w14:paraId="0200E37B" w14:textId="77777777" w:rsidTr="005B6159">
        <w:trPr>
          <w:tblCellSpacing w:w="15" w:type="dxa"/>
        </w:trPr>
        <w:tc>
          <w:tcPr>
            <w:tcW w:w="0" w:type="auto"/>
            <w:vAlign w:val="center"/>
            <w:hideMark/>
          </w:tcPr>
          <w:p w14:paraId="6DAE0A69" w14:textId="1BB5CB50"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Lingua francese (LM-47 - Management dello sport e delle </w:t>
            </w:r>
            <w:proofErr w:type="spellStart"/>
            <w:r w:rsidRPr="005B6159">
              <w:rPr>
                <w:rFonts w:eastAsia="Times New Roman"/>
                <w:sz w:val="28"/>
                <w:szCs w:val="28"/>
                <w:lang w:val="it-IT"/>
              </w:rPr>
              <w:t>attivita'</w:t>
            </w:r>
            <w:proofErr w:type="spellEnd"/>
            <w:r w:rsidRPr="005B6159">
              <w:rPr>
                <w:rFonts w:eastAsia="Times New Roman"/>
                <w:sz w:val="28"/>
                <w:szCs w:val="28"/>
                <w:lang w:val="it-IT"/>
              </w:rPr>
              <w:t xml:space="preserve"> motorie) </w:t>
            </w:r>
          </w:p>
        </w:tc>
        <w:tc>
          <w:tcPr>
            <w:tcW w:w="0" w:type="auto"/>
            <w:vAlign w:val="center"/>
            <w:hideMark/>
          </w:tcPr>
          <w:p w14:paraId="48D258E0"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L-LIN/04</w:t>
            </w:r>
          </w:p>
        </w:tc>
        <w:tc>
          <w:tcPr>
            <w:tcW w:w="0" w:type="auto"/>
            <w:vAlign w:val="center"/>
            <w:hideMark/>
          </w:tcPr>
          <w:p w14:paraId="48A87798"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3</w:t>
            </w:r>
          </w:p>
        </w:tc>
      </w:tr>
      <w:tr w:rsidR="00112EF4" w:rsidRPr="00112EF4" w14:paraId="209AA1A5" w14:textId="77777777" w:rsidTr="005B6159">
        <w:trPr>
          <w:tblCellSpacing w:w="15" w:type="dxa"/>
        </w:trPr>
        <w:tc>
          <w:tcPr>
            <w:tcW w:w="0" w:type="auto"/>
            <w:vAlign w:val="center"/>
            <w:hideMark/>
          </w:tcPr>
          <w:p w14:paraId="77239051" w14:textId="0BA9893D"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Lingua spagnola (LM-47 - Management dello sport e delle </w:t>
            </w:r>
            <w:proofErr w:type="spellStart"/>
            <w:r w:rsidRPr="005B6159">
              <w:rPr>
                <w:rFonts w:eastAsia="Times New Roman"/>
                <w:sz w:val="28"/>
                <w:szCs w:val="28"/>
                <w:lang w:val="it-IT"/>
              </w:rPr>
              <w:t>attivita'</w:t>
            </w:r>
            <w:proofErr w:type="spellEnd"/>
            <w:r w:rsidRPr="005B6159">
              <w:rPr>
                <w:rFonts w:eastAsia="Times New Roman"/>
                <w:sz w:val="28"/>
                <w:szCs w:val="28"/>
                <w:lang w:val="it-IT"/>
              </w:rPr>
              <w:t xml:space="preserve"> motorie) </w:t>
            </w:r>
          </w:p>
        </w:tc>
        <w:tc>
          <w:tcPr>
            <w:tcW w:w="0" w:type="auto"/>
            <w:vAlign w:val="center"/>
            <w:hideMark/>
          </w:tcPr>
          <w:p w14:paraId="2A645AD5"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L-LIN/07</w:t>
            </w:r>
          </w:p>
        </w:tc>
        <w:tc>
          <w:tcPr>
            <w:tcW w:w="0" w:type="auto"/>
            <w:vAlign w:val="center"/>
            <w:hideMark/>
          </w:tcPr>
          <w:p w14:paraId="66FD5B0B"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3</w:t>
            </w:r>
          </w:p>
        </w:tc>
      </w:tr>
      <w:tr w:rsidR="00112EF4" w:rsidRPr="00112EF4" w14:paraId="436E2F07" w14:textId="77777777" w:rsidTr="005B6159">
        <w:trPr>
          <w:tblCellSpacing w:w="15" w:type="dxa"/>
        </w:trPr>
        <w:tc>
          <w:tcPr>
            <w:tcW w:w="0" w:type="auto"/>
            <w:vAlign w:val="center"/>
            <w:hideMark/>
          </w:tcPr>
          <w:p w14:paraId="6737F8F3" w14:textId="3979684D"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Giustizia sportiva </w:t>
            </w:r>
          </w:p>
        </w:tc>
        <w:tc>
          <w:tcPr>
            <w:tcW w:w="0" w:type="auto"/>
            <w:vAlign w:val="center"/>
            <w:hideMark/>
          </w:tcPr>
          <w:p w14:paraId="69568374"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IUS/15</w:t>
            </w:r>
          </w:p>
        </w:tc>
        <w:tc>
          <w:tcPr>
            <w:tcW w:w="0" w:type="auto"/>
            <w:vAlign w:val="center"/>
            <w:hideMark/>
          </w:tcPr>
          <w:p w14:paraId="36FDD8AD"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r w:rsidR="00112EF4" w:rsidRPr="00112EF4" w14:paraId="4D3E7844" w14:textId="77777777" w:rsidTr="005B6159">
        <w:trPr>
          <w:tblCellSpacing w:w="15" w:type="dxa"/>
        </w:trPr>
        <w:tc>
          <w:tcPr>
            <w:tcW w:w="0" w:type="auto"/>
            <w:vAlign w:val="center"/>
            <w:hideMark/>
          </w:tcPr>
          <w:p w14:paraId="750EF2A3" w14:textId="6AE8FDD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Metodi e didattiche delle attività motorie </w:t>
            </w:r>
          </w:p>
        </w:tc>
        <w:tc>
          <w:tcPr>
            <w:tcW w:w="0" w:type="auto"/>
            <w:vAlign w:val="center"/>
            <w:hideMark/>
          </w:tcPr>
          <w:p w14:paraId="597F41E9"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M-EDF/01</w:t>
            </w:r>
          </w:p>
        </w:tc>
        <w:tc>
          <w:tcPr>
            <w:tcW w:w="0" w:type="auto"/>
            <w:vAlign w:val="center"/>
            <w:hideMark/>
          </w:tcPr>
          <w:p w14:paraId="02107AAA"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r w:rsidR="00112EF4" w:rsidRPr="00112EF4" w14:paraId="5110F1AB" w14:textId="77777777" w:rsidTr="005B6159">
        <w:trPr>
          <w:tblCellSpacing w:w="15" w:type="dxa"/>
        </w:trPr>
        <w:tc>
          <w:tcPr>
            <w:tcW w:w="0" w:type="auto"/>
            <w:vAlign w:val="center"/>
            <w:hideMark/>
          </w:tcPr>
          <w:p w14:paraId="70989E7F" w14:textId="6506EE02"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Metodi ed organizzazione di attività ludico-sportive </w:t>
            </w:r>
          </w:p>
        </w:tc>
        <w:tc>
          <w:tcPr>
            <w:tcW w:w="0" w:type="auto"/>
            <w:vAlign w:val="center"/>
            <w:hideMark/>
          </w:tcPr>
          <w:p w14:paraId="2A055E28"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M-EDF/02</w:t>
            </w:r>
          </w:p>
        </w:tc>
        <w:tc>
          <w:tcPr>
            <w:tcW w:w="0" w:type="auto"/>
            <w:vAlign w:val="center"/>
            <w:hideMark/>
          </w:tcPr>
          <w:p w14:paraId="2AF9ED4A"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r w:rsidR="00112EF4" w:rsidRPr="00112EF4" w14:paraId="4618A049" w14:textId="77777777" w:rsidTr="005B6159">
        <w:trPr>
          <w:tblCellSpacing w:w="15" w:type="dxa"/>
        </w:trPr>
        <w:tc>
          <w:tcPr>
            <w:tcW w:w="0" w:type="auto"/>
            <w:vAlign w:val="center"/>
            <w:hideMark/>
          </w:tcPr>
          <w:p w14:paraId="12141965" w14:textId="77777777" w:rsidR="005B6159" w:rsidRPr="005B6159" w:rsidRDefault="005B6159" w:rsidP="00112EF4">
            <w:pPr>
              <w:spacing w:line="240" w:lineRule="auto"/>
              <w:jc w:val="center"/>
              <w:rPr>
                <w:rFonts w:eastAsia="Times New Roman"/>
                <w:sz w:val="28"/>
                <w:szCs w:val="28"/>
                <w:lang w:val="it-IT"/>
              </w:rPr>
            </w:pPr>
            <w:hyperlink r:id="rId9" w:history="1">
              <w:r w:rsidRPr="005B6159">
                <w:rPr>
                  <w:rFonts w:eastAsia="Times New Roman"/>
                  <w:sz w:val="28"/>
                  <w:szCs w:val="28"/>
                  <w:lang w:val="it-IT"/>
                </w:rPr>
                <w:t xml:space="preserve">Gestione dei gruppi sportivi </w:t>
              </w:r>
            </w:hyperlink>
          </w:p>
        </w:tc>
        <w:tc>
          <w:tcPr>
            <w:tcW w:w="0" w:type="auto"/>
            <w:vAlign w:val="center"/>
            <w:hideMark/>
          </w:tcPr>
          <w:p w14:paraId="281EFD3A"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M-PSI/01</w:t>
            </w:r>
          </w:p>
        </w:tc>
        <w:tc>
          <w:tcPr>
            <w:tcW w:w="0" w:type="auto"/>
            <w:vAlign w:val="center"/>
            <w:hideMark/>
          </w:tcPr>
          <w:p w14:paraId="47E56320"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r w:rsidR="00112EF4" w:rsidRPr="00112EF4" w14:paraId="05CAD4AC" w14:textId="77777777" w:rsidTr="005B6159">
        <w:trPr>
          <w:tblCellSpacing w:w="15" w:type="dxa"/>
        </w:trPr>
        <w:tc>
          <w:tcPr>
            <w:tcW w:w="0" w:type="auto"/>
            <w:vAlign w:val="center"/>
            <w:hideMark/>
          </w:tcPr>
          <w:p w14:paraId="39C9EC4F" w14:textId="6574CFAE"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Economia aziendale </w:t>
            </w:r>
          </w:p>
        </w:tc>
        <w:tc>
          <w:tcPr>
            <w:tcW w:w="0" w:type="auto"/>
            <w:vAlign w:val="center"/>
            <w:hideMark/>
          </w:tcPr>
          <w:p w14:paraId="127B59BC"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SECS-P/07</w:t>
            </w:r>
          </w:p>
        </w:tc>
        <w:tc>
          <w:tcPr>
            <w:tcW w:w="0" w:type="auto"/>
            <w:vAlign w:val="center"/>
            <w:hideMark/>
          </w:tcPr>
          <w:p w14:paraId="212E3C45"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r w:rsidR="00112EF4" w:rsidRPr="00112EF4" w14:paraId="706A5AF3" w14:textId="77777777" w:rsidTr="005B6159">
        <w:trPr>
          <w:tblCellSpacing w:w="15" w:type="dxa"/>
        </w:trPr>
        <w:tc>
          <w:tcPr>
            <w:tcW w:w="0" w:type="auto"/>
            <w:vAlign w:val="center"/>
            <w:hideMark/>
          </w:tcPr>
          <w:p w14:paraId="514D8766" w14:textId="1A769005"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 xml:space="preserve">Economia e gestione delle imprese sportive </w:t>
            </w:r>
          </w:p>
        </w:tc>
        <w:tc>
          <w:tcPr>
            <w:tcW w:w="0" w:type="auto"/>
            <w:vAlign w:val="center"/>
            <w:hideMark/>
          </w:tcPr>
          <w:p w14:paraId="265047BF"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SECS-P/08</w:t>
            </w:r>
          </w:p>
        </w:tc>
        <w:tc>
          <w:tcPr>
            <w:tcW w:w="0" w:type="auto"/>
            <w:vAlign w:val="center"/>
            <w:hideMark/>
          </w:tcPr>
          <w:p w14:paraId="70DD2F3E" w14:textId="77777777" w:rsidR="005B6159" w:rsidRPr="005B6159" w:rsidRDefault="005B6159" w:rsidP="00112EF4">
            <w:pPr>
              <w:spacing w:line="240" w:lineRule="auto"/>
              <w:jc w:val="center"/>
              <w:rPr>
                <w:rFonts w:eastAsia="Times New Roman"/>
                <w:sz w:val="28"/>
                <w:szCs w:val="28"/>
                <w:lang w:val="it-IT"/>
              </w:rPr>
            </w:pPr>
            <w:r w:rsidRPr="005B6159">
              <w:rPr>
                <w:rFonts w:eastAsia="Times New Roman"/>
                <w:sz w:val="28"/>
                <w:szCs w:val="28"/>
                <w:lang w:val="it-IT"/>
              </w:rPr>
              <w:t>8</w:t>
            </w:r>
          </w:p>
        </w:tc>
      </w:tr>
    </w:tbl>
    <w:p w14:paraId="68BD95A6" w14:textId="77777777" w:rsidR="00737105" w:rsidRPr="00112EF4" w:rsidRDefault="00737105" w:rsidP="00112EF4">
      <w:pPr>
        <w:jc w:val="center"/>
        <w:rPr>
          <w:b/>
          <w:color w:val="CC0000"/>
          <w:sz w:val="28"/>
          <w:szCs w:val="28"/>
          <w:highlight w:val="white"/>
          <w:u w:val="single"/>
        </w:rPr>
      </w:pPr>
    </w:p>
    <w:p w14:paraId="0BD11BFB" w14:textId="77777777" w:rsidR="00947229" w:rsidRDefault="00947229">
      <w:pPr>
        <w:jc w:val="center"/>
        <w:rPr>
          <w:b/>
          <w:color w:val="CC0000"/>
          <w:sz w:val="28"/>
          <w:szCs w:val="28"/>
          <w:highlight w:val="white"/>
          <w:u w:val="single"/>
        </w:rPr>
      </w:pPr>
    </w:p>
    <w:p w14:paraId="0F7B3394" w14:textId="77777777" w:rsidR="00112EF4" w:rsidRDefault="00112EF4">
      <w:pPr>
        <w:jc w:val="center"/>
        <w:rPr>
          <w:b/>
          <w:color w:val="CC0000"/>
          <w:sz w:val="28"/>
          <w:szCs w:val="28"/>
          <w:highlight w:val="white"/>
          <w:u w:val="single"/>
        </w:rPr>
      </w:pPr>
    </w:p>
    <w:p w14:paraId="4E787976" w14:textId="77777777" w:rsidR="00112EF4" w:rsidRDefault="00112EF4">
      <w:pPr>
        <w:jc w:val="center"/>
        <w:rPr>
          <w:b/>
          <w:color w:val="CC0000"/>
          <w:sz w:val="28"/>
          <w:szCs w:val="28"/>
          <w:highlight w:val="white"/>
          <w:u w:val="single"/>
        </w:rPr>
      </w:pPr>
    </w:p>
    <w:p w14:paraId="52C5B5A4" w14:textId="77777777" w:rsidR="00112EF4" w:rsidRDefault="00112EF4">
      <w:pPr>
        <w:jc w:val="center"/>
        <w:rPr>
          <w:b/>
          <w:color w:val="CC0000"/>
          <w:sz w:val="28"/>
          <w:szCs w:val="28"/>
          <w:highlight w:val="white"/>
          <w:u w:val="single"/>
        </w:rPr>
      </w:pPr>
    </w:p>
    <w:p w14:paraId="04D68F83" w14:textId="77777777" w:rsidR="00112EF4" w:rsidRDefault="00112EF4">
      <w:pPr>
        <w:jc w:val="center"/>
        <w:rPr>
          <w:b/>
          <w:color w:val="CC0000"/>
          <w:sz w:val="28"/>
          <w:szCs w:val="28"/>
          <w:highlight w:val="white"/>
          <w:u w:val="single"/>
        </w:rPr>
      </w:pPr>
    </w:p>
    <w:p w14:paraId="41264750" w14:textId="77777777" w:rsidR="00B47BA7" w:rsidRDefault="00B47BA7">
      <w:pPr>
        <w:jc w:val="center"/>
        <w:rPr>
          <w:b/>
          <w:color w:val="CC0000"/>
          <w:sz w:val="28"/>
          <w:szCs w:val="28"/>
          <w:highlight w:val="white"/>
          <w:u w:val="single"/>
        </w:rPr>
      </w:pPr>
    </w:p>
    <w:p w14:paraId="430295B4" w14:textId="77777777" w:rsidR="00947229" w:rsidRDefault="00947229">
      <w:pPr>
        <w:jc w:val="center"/>
        <w:rPr>
          <w:b/>
          <w:color w:val="CC0000"/>
          <w:sz w:val="28"/>
          <w:szCs w:val="28"/>
          <w:highlight w:val="white"/>
          <w:u w:val="single"/>
        </w:rPr>
      </w:pPr>
    </w:p>
    <w:p w14:paraId="4C22DE37" w14:textId="702B2A4C" w:rsidR="00737105" w:rsidRPr="00B47BA7" w:rsidRDefault="00000000">
      <w:pPr>
        <w:jc w:val="center"/>
        <w:rPr>
          <w:b/>
          <w:color w:val="EE0000"/>
          <w:sz w:val="28"/>
          <w:szCs w:val="28"/>
          <w:highlight w:val="white"/>
          <w:u w:val="single"/>
        </w:rPr>
      </w:pPr>
      <w:r w:rsidRPr="00B47BA7">
        <w:rPr>
          <w:b/>
          <w:color w:val="EE0000"/>
          <w:sz w:val="28"/>
          <w:szCs w:val="28"/>
          <w:highlight w:val="white"/>
          <w:u w:val="single"/>
        </w:rPr>
        <w:t xml:space="preserve">Competenze e Sbocchi lavorativi </w:t>
      </w:r>
    </w:p>
    <w:p w14:paraId="70B3C6CF" w14:textId="77777777" w:rsidR="00737105" w:rsidRDefault="00737105">
      <w:pPr>
        <w:jc w:val="both"/>
        <w:rPr>
          <w:highlight w:val="white"/>
        </w:rPr>
      </w:pPr>
    </w:p>
    <w:p w14:paraId="57092597" w14:textId="77777777" w:rsidR="00112EF4" w:rsidRPr="00112EF4" w:rsidRDefault="00112EF4" w:rsidP="00112EF4">
      <w:pPr>
        <w:pStyle w:val="NormaleWeb"/>
        <w:rPr>
          <w:rFonts w:ascii="Arial" w:hAnsi="Arial" w:cs="Arial"/>
          <w:color w:val="004E9A"/>
          <w:sz w:val="22"/>
          <w:szCs w:val="22"/>
        </w:rPr>
      </w:pPr>
      <w:r w:rsidRPr="00112EF4">
        <w:rPr>
          <w:rFonts w:ascii="Arial" w:hAnsi="Arial" w:cs="Arial"/>
          <w:color w:val="004E9A"/>
          <w:sz w:val="23"/>
          <w:szCs w:val="23"/>
        </w:rPr>
        <w:t>I Laureati di questa classe devono essere in grado di individuare le caratteristiche che consentono</w:t>
      </w:r>
      <w:r w:rsidRPr="00112EF4">
        <w:rPr>
          <w:rFonts w:ascii="Arial" w:hAnsi="Arial" w:cs="Arial"/>
          <w:color w:val="004E9A"/>
          <w:sz w:val="22"/>
          <w:szCs w:val="22"/>
        </w:rPr>
        <w:t xml:space="preserve"> di analizzare la nascita e la gestione economica delle imprese, delle società e delle associazioni sportive, le metodologie di collegamento delle specifiche aree funzionali (produzione, ricerca e sviluppo, marketing, organizzazione, pianificazione, ecc.) con le problematiche che i tecnici sportivi ed i manager del settore si trovano ad affrontare in contesti fortemente competitivi.</w:t>
      </w:r>
    </w:p>
    <w:p w14:paraId="14F401CD" w14:textId="77777777" w:rsidR="00112EF4" w:rsidRPr="00112EF4" w:rsidRDefault="00112EF4" w:rsidP="00112EF4">
      <w:pPr>
        <w:pStyle w:val="NormaleWeb"/>
        <w:rPr>
          <w:rFonts w:ascii="Arial" w:hAnsi="Arial" w:cs="Arial"/>
          <w:color w:val="004E9A"/>
          <w:sz w:val="22"/>
          <w:szCs w:val="22"/>
        </w:rPr>
      </w:pPr>
      <w:r w:rsidRPr="00112EF4">
        <w:rPr>
          <w:rFonts w:ascii="Arial" w:hAnsi="Arial" w:cs="Arial"/>
          <w:color w:val="004E9A"/>
          <w:sz w:val="22"/>
          <w:szCs w:val="22"/>
        </w:rPr>
        <w:t>Nell'evoluzione che investe il settore dello sport, offerta privata ed offerta pubblica devono gestire una complessità nuova che implica non soltanto la fornitura di servizi in grado di rispondere adeguatamente alla domanda, ma anche l'implementazione di processi di reperimento di risorse finanziarie che consentano la continuità di offerta degli stessi e quindi essere a conoscenza dei principali sistemi di contabilità e di bilancio. I Laureati di questa classe devono essere in grado di gestire le organizzazioni e di capirne il funzionamento, in particolare fornendo:</w:t>
      </w:r>
    </w:p>
    <w:p w14:paraId="6FF5D72F" w14:textId="77777777" w:rsidR="00112EF4" w:rsidRPr="00112EF4" w:rsidRDefault="00112EF4" w:rsidP="00112EF4">
      <w:pPr>
        <w:pStyle w:val="NormaleWeb"/>
        <w:numPr>
          <w:ilvl w:val="0"/>
          <w:numId w:val="4"/>
        </w:numPr>
        <w:rPr>
          <w:rFonts w:ascii="Arial" w:hAnsi="Arial" w:cs="Arial"/>
          <w:color w:val="004E9A"/>
          <w:sz w:val="22"/>
          <w:szCs w:val="22"/>
        </w:rPr>
      </w:pPr>
      <w:r w:rsidRPr="00112EF4">
        <w:rPr>
          <w:rFonts w:ascii="Arial" w:hAnsi="Arial" w:cs="Arial"/>
          <w:color w:val="004E9A"/>
          <w:sz w:val="22"/>
          <w:szCs w:val="22"/>
        </w:rPr>
        <w:t>le basi di valutazione del rapporto tra individuo, gruppi e organizzazione ovvero le teorie e i modelli di management delle Risorse Umane;</w:t>
      </w:r>
    </w:p>
    <w:p w14:paraId="454D0B61" w14:textId="77777777" w:rsidR="00112EF4" w:rsidRPr="00112EF4" w:rsidRDefault="00112EF4" w:rsidP="00112EF4">
      <w:pPr>
        <w:pStyle w:val="NormaleWeb"/>
        <w:numPr>
          <w:ilvl w:val="0"/>
          <w:numId w:val="4"/>
        </w:numPr>
        <w:rPr>
          <w:rFonts w:ascii="Arial" w:hAnsi="Arial" w:cs="Arial"/>
          <w:color w:val="004E9A"/>
          <w:sz w:val="22"/>
          <w:szCs w:val="22"/>
        </w:rPr>
      </w:pPr>
      <w:r w:rsidRPr="00112EF4">
        <w:rPr>
          <w:rFonts w:ascii="Arial" w:hAnsi="Arial" w:cs="Arial"/>
          <w:color w:val="004E9A"/>
          <w:sz w:val="22"/>
          <w:szCs w:val="22"/>
        </w:rPr>
        <w:t>gli elementi per comprendere come l'organizzazione possa essere progettata per conseguire risultati definiti;</w:t>
      </w:r>
    </w:p>
    <w:p w14:paraId="37BA51E5" w14:textId="77777777" w:rsidR="00112EF4" w:rsidRPr="00112EF4" w:rsidRDefault="00112EF4" w:rsidP="00112EF4">
      <w:pPr>
        <w:pStyle w:val="NormaleWeb"/>
        <w:numPr>
          <w:ilvl w:val="0"/>
          <w:numId w:val="4"/>
        </w:numPr>
        <w:rPr>
          <w:rFonts w:ascii="Arial" w:hAnsi="Arial" w:cs="Arial"/>
          <w:color w:val="004E9A"/>
          <w:sz w:val="22"/>
          <w:szCs w:val="22"/>
        </w:rPr>
      </w:pPr>
      <w:r w:rsidRPr="00112EF4">
        <w:rPr>
          <w:rFonts w:ascii="Arial" w:hAnsi="Arial" w:cs="Arial"/>
          <w:color w:val="004E9A"/>
          <w:sz w:val="22"/>
          <w:szCs w:val="22"/>
        </w:rPr>
        <w:t>un quadro interpretativo delle moderne teorie alla luce dell'evoluzione economica e sociale in atto;</w:t>
      </w:r>
    </w:p>
    <w:p w14:paraId="01E486E0" w14:textId="77777777" w:rsidR="00112EF4" w:rsidRPr="00112EF4" w:rsidRDefault="00112EF4" w:rsidP="00112EF4">
      <w:pPr>
        <w:pStyle w:val="NormaleWeb"/>
        <w:numPr>
          <w:ilvl w:val="0"/>
          <w:numId w:val="4"/>
        </w:numPr>
        <w:rPr>
          <w:rFonts w:ascii="Arial" w:hAnsi="Arial" w:cs="Arial"/>
          <w:color w:val="004E9A"/>
          <w:sz w:val="22"/>
          <w:szCs w:val="22"/>
        </w:rPr>
      </w:pPr>
      <w:r w:rsidRPr="00112EF4">
        <w:rPr>
          <w:rFonts w:ascii="Arial" w:hAnsi="Arial" w:cs="Arial"/>
          <w:color w:val="004E9A"/>
          <w:sz w:val="22"/>
          <w:szCs w:val="22"/>
        </w:rPr>
        <w:t>capire il funzionamento delle organizzazioni nelle realtà sportive, sia quelle professionistiche degli sport di vertice che quelle dilettantistiche, senza tralasciare altre realtà organizzative come i gestori di: impianti sportivi, piscine, centri fitness, etc.</w:t>
      </w:r>
    </w:p>
    <w:p w14:paraId="3716FA32" w14:textId="77777777" w:rsidR="00112EF4" w:rsidRPr="00112EF4" w:rsidRDefault="00112EF4" w:rsidP="00112EF4">
      <w:pPr>
        <w:pStyle w:val="NormaleWeb"/>
        <w:rPr>
          <w:rFonts w:ascii="Arial" w:hAnsi="Arial" w:cs="Arial"/>
          <w:color w:val="004E9A"/>
          <w:sz w:val="22"/>
          <w:szCs w:val="22"/>
        </w:rPr>
      </w:pPr>
      <w:r w:rsidRPr="00112EF4">
        <w:rPr>
          <w:rFonts w:ascii="Arial" w:hAnsi="Arial" w:cs="Arial"/>
          <w:color w:val="004E9A"/>
          <w:sz w:val="22"/>
          <w:szCs w:val="22"/>
        </w:rPr>
        <w:t>D'altra parte il sistema delle imprese, attraverso le sponsorizzazioni, vede lo sport come veicolo di immagine. In proposito è previsto l'approfondimento delle applicazioni delle tecnologie multimediali allo sport.</w:t>
      </w:r>
    </w:p>
    <w:p w14:paraId="07891A33" w14:textId="77777777" w:rsidR="00112EF4" w:rsidRPr="00112EF4" w:rsidRDefault="00112EF4" w:rsidP="00112EF4">
      <w:pPr>
        <w:pStyle w:val="NormaleWeb"/>
        <w:rPr>
          <w:rFonts w:ascii="Arial" w:hAnsi="Arial" w:cs="Arial"/>
          <w:color w:val="004E9A"/>
          <w:sz w:val="22"/>
          <w:szCs w:val="22"/>
        </w:rPr>
      </w:pPr>
      <w:r w:rsidRPr="00112EF4">
        <w:rPr>
          <w:rFonts w:ascii="Arial" w:hAnsi="Arial" w:cs="Arial"/>
          <w:color w:val="004E9A"/>
          <w:sz w:val="22"/>
          <w:szCs w:val="22"/>
        </w:rPr>
        <w:t>Lo sviluppo del Corso di Laurea Magistrale intende preparare risorse umane nell'ambito dell'organizzazione e gestione delle attività sportive nonché delle attività motorie, con lo scopo di coordinare e gestire limitate risorse umane e materiali, tecnologie innovative e strumenti di comunicazioni per la produzione e lo scambio efficiente di servizi nello sport.</w:t>
      </w:r>
    </w:p>
    <w:p w14:paraId="31BECC54" w14:textId="77777777" w:rsidR="00112EF4" w:rsidRDefault="00112EF4" w:rsidP="00112EF4">
      <w:pPr>
        <w:pStyle w:val="NormaleWeb"/>
        <w:rPr>
          <w:rFonts w:ascii="Arial" w:hAnsi="Arial" w:cs="Arial"/>
          <w:color w:val="004E9A"/>
          <w:sz w:val="22"/>
          <w:szCs w:val="22"/>
        </w:rPr>
      </w:pPr>
      <w:r w:rsidRPr="00112EF4">
        <w:rPr>
          <w:rFonts w:ascii="Arial" w:hAnsi="Arial" w:cs="Arial"/>
          <w:color w:val="004E9A"/>
          <w:sz w:val="22"/>
          <w:szCs w:val="22"/>
        </w:rPr>
        <w:t xml:space="preserve">I laureati magistrali dovranno integrare le acquisizioni delle scienze sportive e motorie, con quelle economiche, giuridiche e psico-sociologiche ad esse correlate, in un contesto multidisciplinare. A tale proposito, il corso propone un'offerta formativa che garantisca, sulla base di prerequisiti scientifici del movimento umano e dell'organizzazione sportiva ricollegabili alle scienze dello sport, il raggiungimento di conoscenze avanzate e competenze specialistiche che consentano di conseguire gli obiettivi formativi specifici di cui sopra. Il percorso formativo prevede, dunque, una articolazione coerente con il maggiore sviluppo degli ambiti disciplinari afferenti alle attività formative caratterizzanti (ambito delle discipline motorie-sportive, economico, giuridico e psicosociologico), integrate con ambiti disciplinari di carattere affine o integrativo ai precedenti che forniscano strumenti e metodologie più adeguati per la comunicazione istituzionale e professionale di alto livello </w:t>
      </w:r>
      <w:r w:rsidRPr="00112EF4">
        <w:rPr>
          <w:rFonts w:ascii="Arial" w:hAnsi="Arial" w:cs="Arial"/>
          <w:color w:val="004E9A"/>
          <w:sz w:val="22"/>
          <w:szCs w:val="22"/>
        </w:rPr>
        <w:lastRenderedPageBreak/>
        <w:t>anche in ambito interculturale (ambito linguistico ed informatico) nonché di conoscenze tecniche per la gestione di impianti (ambito medico con declinazione igienico-sanitaria).</w:t>
      </w:r>
    </w:p>
    <w:p w14:paraId="78C6BB28"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Manager sportivo</w:t>
      </w:r>
    </w:p>
    <w:p w14:paraId="7B06E3D7"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Organizzatore di eventi sportivi</w:t>
      </w:r>
    </w:p>
    <w:p w14:paraId="525FA81D"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Direttore sportivo</w:t>
      </w:r>
    </w:p>
    <w:p w14:paraId="3AC147DD"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Sport marketing manager</w:t>
      </w:r>
    </w:p>
    <w:p w14:paraId="23EEAF45"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Operatore di Federazioni e Leghe</w:t>
      </w:r>
    </w:p>
    <w:p w14:paraId="16C6B692" w14:textId="77777777" w:rsidR="00112EF4" w:rsidRPr="00112EF4" w:rsidRDefault="00112EF4" w:rsidP="00112EF4">
      <w:pPr>
        <w:numPr>
          <w:ilvl w:val="0"/>
          <w:numId w:val="5"/>
        </w:numPr>
        <w:spacing w:before="100" w:beforeAutospacing="1" w:after="100" w:afterAutospacing="1" w:line="240" w:lineRule="auto"/>
        <w:rPr>
          <w:rFonts w:eastAsia="Times New Roman"/>
          <w:color w:val="004E9A"/>
          <w:sz w:val="23"/>
          <w:szCs w:val="23"/>
          <w:lang w:val="it-IT"/>
        </w:rPr>
      </w:pPr>
      <w:r w:rsidRPr="00112EF4">
        <w:rPr>
          <w:rFonts w:eastAsia="Times New Roman"/>
          <w:color w:val="004E9A"/>
          <w:sz w:val="23"/>
          <w:szCs w:val="23"/>
          <w:lang w:val="it-IT"/>
        </w:rPr>
        <w:t>Dirigente sportivo</w:t>
      </w:r>
    </w:p>
    <w:p w14:paraId="45977AB2" w14:textId="77777777" w:rsidR="00112EF4" w:rsidRPr="00112EF4" w:rsidRDefault="00112EF4" w:rsidP="00112EF4">
      <w:pPr>
        <w:pStyle w:val="NormaleWeb"/>
        <w:rPr>
          <w:rFonts w:ascii="Arial" w:hAnsi="Arial" w:cs="Arial"/>
          <w:color w:val="004E9A"/>
          <w:sz w:val="22"/>
          <w:szCs w:val="22"/>
        </w:rPr>
      </w:pPr>
    </w:p>
    <w:p w14:paraId="074370F1" w14:textId="77777777" w:rsidR="00737105" w:rsidRDefault="00737105">
      <w:pPr>
        <w:jc w:val="both"/>
        <w:rPr>
          <w:highlight w:val="white"/>
        </w:rPr>
      </w:pPr>
    </w:p>
    <w:sectPr w:rsidR="007371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7540"/>
    <w:multiLevelType w:val="multilevel"/>
    <w:tmpl w:val="C9F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069B"/>
    <w:multiLevelType w:val="multilevel"/>
    <w:tmpl w:val="179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0528D"/>
    <w:multiLevelType w:val="multilevel"/>
    <w:tmpl w:val="46E2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0720A"/>
    <w:multiLevelType w:val="multilevel"/>
    <w:tmpl w:val="1B8AC2DE"/>
    <w:lvl w:ilvl="0">
      <w:start w:val="1"/>
      <w:numFmt w:val="decimal"/>
      <w:lvlText w:val="%1."/>
      <w:lvlJc w:val="left"/>
      <w:pPr>
        <w:ind w:left="720" w:hanging="360"/>
      </w:pPr>
      <w:rPr>
        <w:color w:val="7E889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51676D0"/>
    <w:multiLevelType w:val="multilevel"/>
    <w:tmpl w:val="BC7C5E58"/>
    <w:lvl w:ilvl="0">
      <w:start w:val="1"/>
      <w:numFmt w:val="bullet"/>
      <w:lvlText w:val="●"/>
      <w:lvlJc w:val="left"/>
      <w:pPr>
        <w:ind w:left="720" w:hanging="360"/>
      </w:pPr>
      <w:rPr>
        <w:color w:val="7E889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2199386">
    <w:abstractNumId w:val="3"/>
  </w:num>
  <w:num w:numId="2" w16cid:durableId="1815099468">
    <w:abstractNumId w:val="4"/>
  </w:num>
  <w:num w:numId="3" w16cid:durableId="2130539598">
    <w:abstractNumId w:val="2"/>
  </w:num>
  <w:num w:numId="4" w16cid:durableId="114719237">
    <w:abstractNumId w:val="1"/>
  </w:num>
  <w:num w:numId="5" w16cid:durableId="150735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05"/>
    <w:rsid w:val="000F7468"/>
    <w:rsid w:val="00112EF4"/>
    <w:rsid w:val="0013781F"/>
    <w:rsid w:val="00224427"/>
    <w:rsid w:val="00362159"/>
    <w:rsid w:val="004103B7"/>
    <w:rsid w:val="005B6159"/>
    <w:rsid w:val="005F79AC"/>
    <w:rsid w:val="006326DA"/>
    <w:rsid w:val="00737105"/>
    <w:rsid w:val="00947229"/>
    <w:rsid w:val="00A406AA"/>
    <w:rsid w:val="00B47B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EC87"/>
  <w15:docId w15:val="{A1F8EA82-E3AC-433F-83B0-58FB0BC0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Collegamentoipertestuale">
    <w:name w:val="Hyperlink"/>
    <w:basedOn w:val="Carpredefinitoparagrafo"/>
    <w:uiPriority w:val="99"/>
    <w:unhideWhenUsed/>
    <w:rsid w:val="00A406AA"/>
    <w:rPr>
      <w:color w:val="0000FF" w:themeColor="hyperlink"/>
      <w:u w:val="single"/>
    </w:rPr>
  </w:style>
  <w:style w:type="character" w:styleId="Menzionenonrisolta">
    <w:name w:val="Unresolved Mention"/>
    <w:basedOn w:val="Carpredefinitoparagrafo"/>
    <w:uiPriority w:val="99"/>
    <w:semiHidden/>
    <w:unhideWhenUsed/>
    <w:rsid w:val="00A406AA"/>
    <w:rPr>
      <w:color w:val="605E5C"/>
      <w:shd w:val="clear" w:color="auto" w:fill="E1DFDD"/>
    </w:rPr>
  </w:style>
  <w:style w:type="paragraph" w:styleId="NormaleWeb">
    <w:name w:val="Normal (Web)"/>
    <w:basedOn w:val="Normale"/>
    <w:uiPriority w:val="99"/>
    <w:semiHidden/>
    <w:unhideWhenUsed/>
    <w:rsid w:val="00112EF4"/>
    <w:pPr>
      <w:spacing w:before="100" w:beforeAutospacing="1" w:after="100" w:afterAutospacing="1" w:line="240" w:lineRule="auto"/>
    </w:pPr>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304">
      <w:bodyDiv w:val="1"/>
      <w:marLeft w:val="0"/>
      <w:marRight w:val="0"/>
      <w:marTop w:val="0"/>
      <w:marBottom w:val="0"/>
      <w:divBdr>
        <w:top w:val="none" w:sz="0" w:space="0" w:color="auto"/>
        <w:left w:val="none" w:sz="0" w:space="0" w:color="auto"/>
        <w:bottom w:val="none" w:sz="0" w:space="0" w:color="auto"/>
        <w:right w:val="none" w:sz="0" w:space="0" w:color="auto"/>
      </w:divBdr>
      <w:divsChild>
        <w:div w:id="356547249">
          <w:marLeft w:val="0"/>
          <w:marRight w:val="0"/>
          <w:marTop w:val="0"/>
          <w:marBottom w:val="0"/>
          <w:divBdr>
            <w:top w:val="none" w:sz="0" w:space="0" w:color="auto"/>
            <w:left w:val="none" w:sz="0" w:space="0" w:color="auto"/>
            <w:bottom w:val="none" w:sz="0" w:space="0" w:color="auto"/>
            <w:right w:val="none" w:sz="0" w:space="0" w:color="auto"/>
          </w:divBdr>
          <w:divsChild>
            <w:div w:id="455175309">
              <w:marLeft w:val="0"/>
              <w:marRight w:val="0"/>
              <w:marTop w:val="0"/>
              <w:marBottom w:val="0"/>
              <w:divBdr>
                <w:top w:val="none" w:sz="0" w:space="0" w:color="auto"/>
                <w:left w:val="none" w:sz="0" w:space="0" w:color="auto"/>
                <w:bottom w:val="none" w:sz="0" w:space="0" w:color="auto"/>
                <w:right w:val="none" w:sz="0" w:space="0" w:color="auto"/>
              </w:divBdr>
              <w:divsChild>
                <w:div w:id="1971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7141">
      <w:bodyDiv w:val="1"/>
      <w:marLeft w:val="0"/>
      <w:marRight w:val="0"/>
      <w:marTop w:val="0"/>
      <w:marBottom w:val="0"/>
      <w:divBdr>
        <w:top w:val="none" w:sz="0" w:space="0" w:color="auto"/>
        <w:left w:val="none" w:sz="0" w:space="0" w:color="auto"/>
        <w:bottom w:val="none" w:sz="0" w:space="0" w:color="auto"/>
        <w:right w:val="none" w:sz="0" w:space="0" w:color="auto"/>
      </w:divBdr>
      <w:divsChild>
        <w:div w:id="1680504406">
          <w:marLeft w:val="0"/>
          <w:marRight w:val="0"/>
          <w:marTop w:val="0"/>
          <w:marBottom w:val="0"/>
          <w:divBdr>
            <w:top w:val="none" w:sz="0" w:space="0" w:color="auto"/>
            <w:left w:val="none" w:sz="0" w:space="0" w:color="auto"/>
            <w:bottom w:val="none" w:sz="0" w:space="0" w:color="auto"/>
            <w:right w:val="none" w:sz="0" w:space="0" w:color="auto"/>
          </w:divBdr>
        </w:div>
        <w:div w:id="729310786">
          <w:marLeft w:val="0"/>
          <w:marRight w:val="0"/>
          <w:marTop w:val="0"/>
          <w:marBottom w:val="0"/>
          <w:divBdr>
            <w:top w:val="none" w:sz="0" w:space="0" w:color="auto"/>
            <w:left w:val="none" w:sz="0" w:space="0" w:color="auto"/>
            <w:bottom w:val="none" w:sz="0" w:space="0" w:color="auto"/>
            <w:right w:val="none" w:sz="0" w:space="0" w:color="auto"/>
          </w:divBdr>
        </w:div>
      </w:divsChild>
    </w:div>
    <w:div w:id="523248068">
      <w:bodyDiv w:val="1"/>
      <w:marLeft w:val="0"/>
      <w:marRight w:val="0"/>
      <w:marTop w:val="0"/>
      <w:marBottom w:val="0"/>
      <w:divBdr>
        <w:top w:val="none" w:sz="0" w:space="0" w:color="auto"/>
        <w:left w:val="none" w:sz="0" w:space="0" w:color="auto"/>
        <w:bottom w:val="none" w:sz="0" w:space="0" w:color="auto"/>
        <w:right w:val="none" w:sz="0" w:space="0" w:color="auto"/>
      </w:divBdr>
      <w:divsChild>
        <w:div w:id="1445534799">
          <w:marLeft w:val="0"/>
          <w:marRight w:val="0"/>
          <w:marTop w:val="0"/>
          <w:marBottom w:val="0"/>
          <w:divBdr>
            <w:top w:val="none" w:sz="0" w:space="0" w:color="auto"/>
            <w:left w:val="none" w:sz="0" w:space="0" w:color="auto"/>
            <w:bottom w:val="none" w:sz="0" w:space="0" w:color="auto"/>
            <w:right w:val="none" w:sz="0" w:space="0" w:color="auto"/>
          </w:divBdr>
          <w:divsChild>
            <w:div w:id="5498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6614">
      <w:bodyDiv w:val="1"/>
      <w:marLeft w:val="0"/>
      <w:marRight w:val="0"/>
      <w:marTop w:val="0"/>
      <w:marBottom w:val="0"/>
      <w:divBdr>
        <w:top w:val="none" w:sz="0" w:space="0" w:color="auto"/>
        <w:left w:val="none" w:sz="0" w:space="0" w:color="auto"/>
        <w:bottom w:val="none" w:sz="0" w:space="0" w:color="auto"/>
        <w:right w:val="none" w:sz="0" w:space="0" w:color="auto"/>
      </w:divBdr>
      <w:divsChild>
        <w:div w:id="980766370">
          <w:marLeft w:val="0"/>
          <w:marRight w:val="0"/>
          <w:marTop w:val="0"/>
          <w:marBottom w:val="0"/>
          <w:divBdr>
            <w:top w:val="none" w:sz="0" w:space="0" w:color="auto"/>
            <w:left w:val="none" w:sz="0" w:space="0" w:color="auto"/>
            <w:bottom w:val="none" w:sz="0" w:space="0" w:color="auto"/>
            <w:right w:val="none" w:sz="0" w:space="0" w:color="auto"/>
          </w:divBdr>
        </w:div>
        <w:div w:id="1703020219">
          <w:marLeft w:val="0"/>
          <w:marRight w:val="0"/>
          <w:marTop w:val="0"/>
          <w:marBottom w:val="0"/>
          <w:divBdr>
            <w:top w:val="none" w:sz="0" w:space="0" w:color="auto"/>
            <w:left w:val="none" w:sz="0" w:space="0" w:color="auto"/>
            <w:bottom w:val="none" w:sz="0" w:space="0" w:color="auto"/>
            <w:right w:val="none" w:sz="0" w:space="0" w:color="auto"/>
          </w:divBdr>
        </w:div>
      </w:divsChild>
    </w:div>
    <w:div w:id="1426418514">
      <w:bodyDiv w:val="1"/>
      <w:marLeft w:val="0"/>
      <w:marRight w:val="0"/>
      <w:marTop w:val="0"/>
      <w:marBottom w:val="0"/>
      <w:divBdr>
        <w:top w:val="none" w:sz="0" w:space="0" w:color="auto"/>
        <w:left w:val="none" w:sz="0" w:space="0" w:color="auto"/>
        <w:bottom w:val="none" w:sz="0" w:space="0" w:color="auto"/>
        <w:right w:val="none" w:sz="0" w:space="0" w:color="auto"/>
      </w:divBdr>
      <w:divsChild>
        <w:div w:id="730620236">
          <w:marLeft w:val="0"/>
          <w:marRight w:val="0"/>
          <w:marTop w:val="0"/>
          <w:marBottom w:val="0"/>
          <w:divBdr>
            <w:top w:val="none" w:sz="0" w:space="0" w:color="auto"/>
            <w:left w:val="none" w:sz="0" w:space="0" w:color="auto"/>
            <w:bottom w:val="none" w:sz="0" w:space="0" w:color="auto"/>
            <w:right w:val="none" w:sz="0" w:space="0" w:color="auto"/>
          </w:divBdr>
          <w:divsChild>
            <w:div w:id="1620138068">
              <w:marLeft w:val="0"/>
              <w:marRight w:val="0"/>
              <w:marTop w:val="0"/>
              <w:marBottom w:val="0"/>
              <w:divBdr>
                <w:top w:val="none" w:sz="0" w:space="0" w:color="auto"/>
                <w:left w:val="none" w:sz="0" w:space="0" w:color="auto"/>
                <w:bottom w:val="none" w:sz="0" w:space="0" w:color="auto"/>
                <w:right w:val="none" w:sz="0" w:space="0" w:color="auto"/>
              </w:divBdr>
              <w:divsChild>
                <w:div w:id="13855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3200">
      <w:bodyDiv w:val="1"/>
      <w:marLeft w:val="0"/>
      <w:marRight w:val="0"/>
      <w:marTop w:val="0"/>
      <w:marBottom w:val="0"/>
      <w:divBdr>
        <w:top w:val="none" w:sz="0" w:space="0" w:color="auto"/>
        <w:left w:val="none" w:sz="0" w:space="0" w:color="auto"/>
        <w:bottom w:val="none" w:sz="0" w:space="0" w:color="auto"/>
        <w:right w:val="none" w:sz="0" w:space="0" w:color="auto"/>
      </w:divBdr>
    </w:div>
    <w:div w:id="2032681784">
      <w:bodyDiv w:val="1"/>
      <w:marLeft w:val="0"/>
      <w:marRight w:val="0"/>
      <w:marTop w:val="0"/>
      <w:marBottom w:val="0"/>
      <w:divBdr>
        <w:top w:val="none" w:sz="0" w:space="0" w:color="auto"/>
        <w:left w:val="none" w:sz="0" w:space="0" w:color="auto"/>
        <w:bottom w:val="none" w:sz="0" w:space="0" w:color="auto"/>
        <w:right w:val="none" w:sz="0" w:space="0" w:color="auto"/>
      </w:divBdr>
      <w:divsChild>
        <w:div w:id="1177186999">
          <w:marLeft w:val="0"/>
          <w:marRight w:val="0"/>
          <w:marTop w:val="0"/>
          <w:marBottom w:val="0"/>
          <w:divBdr>
            <w:top w:val="none" w:sz="0" w:space="0" w:color="auto"/>
            <w:left w:val="none" w:sz="0" w:space="0" w:color="auto"/>
            <w:bottom w:val="none" w:sz="0" w:space="0" w:color="auto"/>
            <w:right w:val="none" w:sz="0" w:space="0" w:color="auto"/>
          </w:divBdr>
        </w:div>
      </w:divsChild>
    </w:div>
    <w:div w:id="204979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pegaso.it/pdf/programma/0512408MPSI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751</Words>
  <Characters>4287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Cristina Pecorara</cp:lastModifiedBy>
  <cp:revision>6</cp:revision>
  <dcterms:created xsi:type="dcterms:W3CDTF">2025-07-10T05:59:00Z</dcterms:created>
  <dcterms:modified xsi:type="dcterms:W3CDTF">2025-07-10T07:57:00Z</dcterms:modified>
</cp:coreProperties>
</file>